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C52C2F" w14:textId="77777777" w:rsidR="00A00E48" w:rsidRDefault="005774E8">
      <w:r>
        <w:rPr>
          <w:noProof/>
        </w:rPr>
        <w:drawing>
          <wp:inline distT="0" distB="0" distL="0" distR="0" wp14:anchorId="333CF059" wp14:editId="43DD681D">
            <wp:extent cx="5943600" cy="3714750"/>
            <wp:effectExtent l="0" t="0" r="0" b="0"/>
            <wp:docPr id="1" name="Picture 1" descr="A picture containing 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graphical user interface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714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00E4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74E8"/>
    <w:rsid w:val="005774E8"/>
    <w:rsid w:val="007D1702"/>
    <w:rsid w:val="00A00E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7FB1F4"/>
  <w15:chartTrackingRefBased/>
  <w15:docId w15:val="{3ED26987-B873-4EE2-8D89-5EF90F3821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Cala, John (JAC)</dc:creator>
  <cp:keywords/>
  <dc:description/>
  <cp:lastModifiedBy>Cala, John (JAC)</cp:lastModifiedBy>
  <cp:revision>1</cp:revision>
  <dcterms:created xsi:type="dcterms:W3CDTF">2021-11-10T14:55:00Z</dcterms:created>
  <dcterms:modified xsi:type="dcterms:W3CDTF">2021-11-10T14:56:00Z</dcterms:modified>
</cp:coreProperties>
</file>